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C2DE" w14:textId="77777777" w:rsidR="009D4B64" w:rsidRDefault="009D4B64" w:rsidP="00362C3A">
      <w:pPr>
        <w:spacing w:line="240" w:lineRule="auto"/>
        <w:jc w:val="both"/>
      </w:pPr>
    </w:p>
    <w:p w14:paraId="2F149332" w14:textId="77777777" w:rsidR="009D4B64" w:rsidRDefault="009D4B64" w:rsidP="00362C3A">
      <w:pPr>
        <w:spacing w:line="240" w:lineRule="auto"/>
        <w:jc w:val="both"/>
      </w:pPr>
    </w:p>
    <w:p w14:paraId="4A71A392" w14:textId="77777777" w:rsidR="009D4B64" w:rsidRDefault="009D4B64" w:rsidP="00362C3A">
      <w:pPr>
        <w:spacing w:line="240" w:lineRule="auto"/>
        <w:jc w:val="both"/>
      </w:pPr>
    </w:p>
    <w:p w14:paraId="4BADE2AD" w14:textId="77777777" w:rsidR="009D4B64" w:rsidRDefault="009D4B64" w:rsidP="00362C3A">
      <w:pPr>
        <w:spacing w:line="240" w:lineRule="auto"/>
        <w:jc w:val="both"/>
      </w:pPr>
    </w:p>
    <w:p w14:paraId="37DB7438" w14:textId="41A54D51" w:rsidR="009D4B64" w:rsidRPr="009D4B64" w:rsidRDefault="009D4B64" w:rsidP="00362C3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D4B64">
        <w:rPr>
          <w:b/>
          <w:bCs/>
          <w:sz w:val="32"/>
          <w:szCs w:val="32"/>
        </w:rPr>
        <w:t>ANPE</w:t>
      </w:r>
      <w:r w:rsidR="00414542">
        <w:rPr>
          <w:b/>
          <w:bCs/>
          <w:sz w:val="32"/>
          <w:szCs w:val="32"/>
        </w:rPr>
        <w:t xml:space="preserve"> </w:t>
      </w:r>
      <w:r w:rsidRPr="009D4B64">
        <w:rPr>
          <w:b/>
          <w:bCs/>
          <w:sz w:val="32"/>
          <w:szCs w:val="32"/>
        </w:rPr>
        <w:t>-</w:t>
      </w:r>
      <w:r w:rsidR="00414542">
        <w:rPr>
          <w:b/>
          <w:bCs/>
          <w:sz w:val="32"/>
          <w:szCs w:val="32"/>
        </w:rPr>
        <w:t xml:space="preserve"> </w:t>
      </w:r>
      <w:r w:rsidRPr="009D4B64">
        <w:rPr>
          <w:b/>
          <w:bCs/>
          <w:sz w:val="32"/>
          <w:szCs w:val="32"/>
        </w:rPr>
        <w:t>SINDICATO</w:t>
      </w:r>
      <w:r w:rsidR="00362C3A">
        <w:rPr>
          <w:b/>
          <w:bCs/>
          <w:sz w:val="32"/>
          <w:szCs w:val="32"/>
        </w:rPr>
        <w:t xml:space="preserve"> </w:t>
      </w:r>
      <w:r w:rsidRPr="009D4B64">
        <w:rPr>
          <w:b/>
          <w:bCs/>
          <w:sz w:val="32"/>
          <w:szCs w:val="32"/>
        </w:rPr>
        <w:t>DE</w:t>
      </w:r>
      <w:r w:rsidR="00414542">
        <w:rPr>
          <w:b/>
          <w:bCs/>
          <w:sz w:val="32"/>
          <w:szCs w:val="32"/>
        </w:rPr>
        <w:t>L</w:t>
      </w:r>
      <w:r w:rsidRPr="009D4B64">
        <w:rPr>
          <w:b/>
          <w:bCs/>
          <w:sz w:val="32"/>
          <w:szCs w:val="32"/>
        </w:rPr>
        <w:t xml:space="preserve"> PROFESOR</w:t>
      </w:r>
      <w:r w:rsidR="00414542">
        <w:rPr>
          <w:b/>
          <w:bCs/>
          <w:sz w:val="32"/>
          <w:szCs w:val="32"/>
        </w:rPr>
        <w:t xml:space="preserve">ADO </w:t>
      </w:r>
    </w:p>
    <w:p w14:paraId="4C90310D" w14:textId="77777777" w:rsidR="009D4B64" w:rsidRPr="009D4B64" w:rsidRDefault="009D4B64" w:rsidP="00362C3A">
      <w:pPr>
        <w:spacing w:line="240" w:lineRule="auto"/>
        <w:jc w:val="center"/>
        <w:rPr>
          <w:b/>
          <w:bCs/>
          <w:sz w:val="36"/>
          <w:szCs w:val="36"/>
        </w:rPr>
      </w:pPr>
      <w:r w:rsidRPr="009D4B64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2B699A3" wp14:editId="4230DADB">
            <wp:simplePos x="0" y="0"/>
            <wp:positionH relativeFrom="column">
              <wp:posOffset>-358140</wp:posOffset>
            </wp:positionH>
            <wp:positionV relativeFrom="page">
              <wp:posOffset>342900</wp:posOffset>
            </wp:positionV>
            <wp:extent cx="1294974" cy="1368000"/>
            <wp:effectExtent l="0" t="0" r="635" b="3810"/>
            <wp:wrapSquare wrapText="bothSides"/>
            <wp:docPr id="1312991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91056" name="Imagen 13129910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974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B64">
        <w:rPr>
          <w:b/>
          <w:bCs/>
          <w:sz w:val="36"/>
          <w:szCs w:val="36"/>
        </w:rPr>
        <w:t>NOTA DE PRENSA</w:t>
      </w:r>
    </w:p>
    <w:p w14:paraId="476921A0" w14:textId="77777777" w:rsidR="009D4B64" w:rsidRDefault="009D4B64" w:rsidP="00362C3A">
      <w:pPr>
        <w:spacing w:line="240" w:lineRule="auto"/>
        <w:jc w:val="both"/>
      </w:pPr>
    </w:p>
    <w:p w14:paraId="73B23A1F" w14:textId="0ABBC623" w:rsidR="009D4B64" w:rsidRPr="00362C3A" w:rsidRDefault="009D4B64" w:rsidP="00362C3A">
      <w:pPr>
        <w:spacing w:line="240" w:lineRule="auto"/>
        <w:jc w:val="both"/>
        <w:rPr>
          <w:b/>
          <w:bCs/>
          <w:sz w:val="28"/>
          <w:szCs w:val="28"/>
        </w:rPr>
      </w:pPr>
      <w:r w:rsidRPr="00362C3A">
        <w:rPr>
          <w:b/>
          <w:bCs/>
          <w:sz w:val="28"/>
          <w:szCs w:val="28"/>
        </w:rPr>
        <w:t xml:space="preserve">ANPE PRESENTA AL CONSEJERO DE EDUCACIÓN </w:t>
      </w:r>
      <w:r w:rsidR="00D52F67" w:rsidRPr="00362C3A">
        <w:rPr>
          <w:b/>
          <w:bCs/>
          <w:sz w:val="28"/>
          <w:szCs w:val="28"/>
        </w:rPr>
        <w:t>LOS ACUERDOS</w:t>
      </w:r>
      <w:r w:rsidRPr="00362C3A">
        <w:rPr>
          <w:b/>
          <w:bCs/>
          <w:sz w:val="28"/>
          <w:szCs w:val="28"/>
        </w:rPr>
        <w:t xml:space="preserve"> DE CLAUSTRO DE 5</w:t>
      </w:r>
      <w:r w:rsidR="00B42AA2">
        <w:rPr>
          <w:b/>
          <w:bCs/>
          <w:sz w:val="28"/>
          <w:szCs w:val="28"/>
        </w:rPr>
        <w:t>8</w:t>
      </w:r>
      <w:r w:rsidRPr="00362C3A">
        <w:rPr>
          <w:b/>
          <w:bCs/>
          <w:sz w:val="28"/>
          <w:szCs w:val="28"/>
        </w:rPr>
        <w:t xml:space="preserve"> COLEGIOS DE NAVARRA PIDIENDO QUE SE MANTENG</w:t>
      </w:r>
      <w:r w:rsidR="00D52F67" w:rsidRPr="00362C3A">
        <w:rPr>
          <w:b/>
          <w:bCs/>
          <w:sz w:val="28"/>
          <w:szCs w:val="28"/>
        </w:rPr>
        <w:t>A</w:t>
      </w:r>
      <w:r w:rsidRPr="00362C3A">
        <w:rPr>
          <w:b/>
          <w:bCs/>
          <w:sz w:val="28"/>
          <w:szCs w:val="28"/>
        </w:rPr>
        <w:t xml:space="preserve"> EL TIPO DE JORNADA ESCOLAR DECIDIDO POR SUS COMUNIDADES EDUCATIVAS Y NO OBLIGUE A LOS </w:t>
      </w:r>
      <w:r w:rsidR="009B3FCF">
        <w:rPr>
          <w:b/>
          <w:bCs/>
          <w:sz w:val="28"/>
          <w:szCs w:val="28"/>
        </w:rPr>
        <w:t>CENTROS</w:t>
      </w:r>
      <w:r w:rsidRPr="00362C3A">
        <w:rPr>
          <w:b/>
          <w:bCs/>
          <w:sz w:val="28"/>
          <w:szCs w:val="28"/>
        </w:rPr>
        <w:t xml:space="preserve"> A REALIZAR UN NUEVO PROCEDIMIENTO DE CAMBIO DE JORNADA.</w:t>
      </w:r>
    </w:p>
    <w:p w14:paraId="49980F2B" w14:textId="39946A40" w:rsidR="009D4B64" w:rsidRPr="00D52F67" w:rsidRDefault="00E46B9F" w:rsidP="00362C3A">
      <w:pPr>
        <w:spacing w:line="240" w:lineRule="auto"/>
        <w:jc w:val="both"/>
        <w:rPr>
          <w:sz w:val="24"/>
          <w:szCs w:val="24"/>
        </w:rPr>
      </w:pPr>
      <w:r w:rsidRPr="00D52F67">
        <w:rPr>
          <w:sz w:val="24"/>
          <w:szCs w:val="24"/>
        </w:rPr>
        <w:t>El Departamento de Educación tiene previsto establecer una nueva normativa de jornada escolar para los colegios navarros. Entre otras cuestiones controvertidas, esta normativa obliga a pasar durante este curso 2023/2024 a todos los colegios educativos de Navarra que quieran mantener su jornada continua o flexible</w:t>
      </w:r>
      <w:r w:rsidR="00D52F67">
        <w:rPr>
          <w:sz w:val="24"/>
          <w:szCs w:val="24"/>
        </w:rPr>
        <w:t>,</w:t>
      </w:r>
      <w:r w:rsidRPr="00D52F67">
        <w:rPr>
          <w:sz w:val="24"/>
          <w:szCs w:val="24"/>
        </w:rPr>
        <w:t xml:space="preserve"> por un procedimiento muy riguroso de acceso a la misma. Los centros que no participen, o no alcancen los requisitos, volverán obligatoriamente a la jornada partid</w:t>
      </w:r>
      <w:r w:rsidR="00D52F67">
        <w:rPr>
          <w:sz w:val="24"/>
          <w:szCs w:val="24"/>
        </w:rPr>
        <w:t>a</w:t>
      </w:r>
      <w:r w:rsidRPr="00D52F67">
        <w:rPr>
          <w:sz w:val="24"/>
          <w:szCs w:val="24"/>
        </w:rPr>
        <w:t xml:space="preserve"> al curso próximo. </w:t>
      </w:r>
    </w:p>
    <w:p w14:paraId="5F77BF6F" w14:textId="7D93E374" w:rsidR="005655C7" w:rsidRPr="00D52F67" w:rsidRDefault="005655C7" w:rsidP="00362C3A">
      <w:pPr>
        <w:spacing w:line="240" w:lineRule="auto"/>
        <w:jc w:val="both"/>
        <w:rPr>
          <w:sz w:val="24"/>
          <w:szCs w:val="24"/>
        </w:rPr>
      </w:pPr>
      <w:r w:rsidRPr="00D52F67">
        <w:rPr>
          <w:sz w:val="24"/>
          <w:szCs w:val="24"/>
        </w:rPr>
        <w:t>El conocimiento de esta nueva normativa ha generado mucha preocupación en los centros que vienen desarrollando con total normalidad y satisfacción jornadas continuas o flexibles y no entiende</w:t>
      </w:r>
      <w:r w:rsidR="00D52F67">
        <w:rPr>
          <w:sz w:val="24"/>
          <w:szCs w:val="24"/>
        </w:rPr>
        <w:t>n</w:t>
      </w:r>
      <w:r w:rsidRPr="00D52F67">
        <w:rPr>
          <w:sz w:val="24"/>
          <w:szCs w:val="24"/>
        </w:rPr>
        <w:t xml:space="preserve"> por qué no se respeta la jornada </w:t>
      </w:r>
      <w:r w:rsidR="00D52F67">
        <w:rPr>
          <w:sz w:val="24"/>
          <w:szCs w:val="24"/>
        </w:rPr>
        <w:t>que tienen actualmente,</w:t>
      </w:r>
      <w:r w:rsidRPr="00D52F67">
        <w:rPr>
          <w:sz w:val="24"/>
          <w:szCs w:val="24"/>
        </w:rPr>
        <w:t xml:space="preserve"> que fue la elegida por todos los miembros de su comunidad educativa.</w:t>
      </w:r>
    </w:p>
    <w:p w14:paraId="230E237D" w14:textId="2FF8D05A" w:rsidR="005655C7" w:rsidRPr="00D52F67" w:rsidRDefault="00D52F67" w:rsidP="00362C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Claustros </w:t>
      </w:r>
      <w:r w:rsidRPr="00343915">
        <w:rPr>
          <w:sz w:val="24"/>
          <w:szCs w:val="24"/>
        </w:rPr>
        <w:t xml:space="preserve">de </w:t>
      </w:r>
      <w:r w:rsidR="00343915" w:rsidRPr="00343915">
        <w:rPr>
          <w:sz w:val="24"/>
          <w:szCs w:val="24"/>
        </w:rPr>
        <w:t>5</w:t>
      </w:r>
      <w:r w:rsidR="009C69BA">
        <w:rPr>
          <w:sz w:val="24"/>
          <w:szCs w:val="24"/>
        </w:rPr>
        <w:t>8</w:t>
      </w:r>
      <w:r w:rsidRPr="00343915">
        <w:rPr>
          <w:sz w:val="24"/>
          <w:szCs w:val="24"/>
        </w:rPr>
        <w:t xml:space="preserve"> centros</w:t>
      </w:r>
      <w:r>
        <w:rPr>
          <w:sz w:val="24"/>
          <w:szCs w:val="24"/>
        </w:rPr>
        <w:t xml:space="preserve"> docentes</w:t>
      </w:r>
      <w:bookmarkStart w:id="0" w:name="_Hlk149908737"/>
      <w:r w:rsidR="005352A6">
        <w:rPr>
          <w:sz w:val="24"/>
          <w:szCs w:val="24"/>
        </w:rPr>
        <w:t>, en los que trabajan más de 1.800 profesionales de la educación pública de Navarra,</w:t>
      </w:r>
      <w:bookmarkEnd w:id="0"/>
      <w:r w:rsidR="005352A6">
        <w:rPr>
          <w:sz w:val="24"/>
          <w:szCs w:val="24"/>
        </w:rPr>
        <w:t xml:space="preserve"> piden</w:t>
      </w:r>
      <w:r w:rsidR="005655C7" w:rsidRPr="00D52F67">
        <w:rPr>
          <w:sz w:val="24"/>
          <w:szCs w:val="24"/>
        </w:rPr>
        <w:t xml:space="preserve"> al Sr. Consejero</w:t>
      </w:r>
      <w:r w:rsidR="005352A6">
        <w:rPr>
          <w:sz w:val="24"/>
          <w:szCs w:val="24"/>
        </w:rPr>
        <w:t xml:space="preserve"> de Educación</w:t>
      </w:r>
      <w:r w:rsidR="005655C7" w:rsidRPr="00D52F67">
        <w:rPr>
          <w:sz w:val="24"/>
          <w:szCs w:val="24"/>
        </w:rPr>
        <w:t xml:space="preserve"> que no se les obligue a pasar de nuevo por el procedimiento de elección de jornada.</w:t>
      </w:r>
    </w:p>
    <w:p w14:paraId="2EC36A54" w14:textId="738334FA" w:rsidR="00D52F67" w:rsidRDefault="005655C7" w:rsidP="00362C3A">
      <w:pPr>
        <w:spacing w:line="240" w:lineRule="auto"/>
        <w:jc w:val="both"/>
        <w:rPr>
          <w:sz w:val="24"/>
          <w:szCs w:val="24"/>
        </w:rPr>
      </w:pPr>
      <w:r w:rsidRPr="00D52F67">
        <w:rPr>
          <w:sz w:val="24"/>
          <w:szCs w:val="24"/>
        </w:rPr>
        <w:t xml:space="preserve">ANPE ya ha </w:t>
      </w:r>
      <w:r w:rsidR="00D52F67">
        <w:rPr>
          <w:sz w:val="24"/>
          <w:szCs w:val="24"/>
        </w:rPr>
        <w:t>pedido</w:t>
      </w:r>
      <w:r w:rsidRPr="00D52F67">
        <w:rPr>
          <w:sz w:val="24"/>
          <w:szCs w:val="24"/>
        </w:rPr>
        <w:t xml:space="preserve"> al Departamento de Educación que retire este proyecto de normativa de jornada escolar </w:t>
      </w:r>
      <w:r w:rsidR="00D52F67">
        <w:rPr>
          <w:sz w:val="24"/>
          <w:szCs w:val="24"/>
        </w:rPr>
        <w:t>para</w:t>
      </w:r>
      <w:r w:rsidRPr="00D52F67">
        <w:rPr>
          <w:sz w:val="24"/>
          <w:szCs w:val="24"/>
        </w:rPr>
        <w:t xml:space="preserve"> que se respeten las decisiones tomadas por miembros de las comunidades educativas de cada centro. </w:t>
      </w:r>
      <w:r w:rsidR="00D52F67">
        <w:rPr>
          <w:sz w:val="24"/>
          <w:szCs w:val="24"/>
        </w:rPr>
        <w:t>Es una normativa que no tiene en cuenta la trayectoria de los centros educativos afectados y les impone un cambio de tipo de jornada</w:t>
      </w:r>
      <w:r w:rsidR="00362C3A">
        <w:rPr>
          <w:sz w:val="24"/>
          <w:szCs w:val="24"/>
        </w:rPr>
        <w:t>,</w:t>
      </w:r>
      <w:r w:rsidR="00D52F67">
        <w:rPr>
          <w:sz w:val="24"/>
          <w:szCs w:val="24"/>
        </w:rPr>
        <w:t xml:space="preserve"> aunque no quieran hacerlo. </w:t>
      </w:r>
    </w:p>
    <w:p w14:paraId="6B333214" w14:textId="3E3AFB02" w:rsidR="005655C7" w:rsidRDefault="005655C7" w:rsidP="00362C3A">
      <w:pPr>
        <w:spacing w:line="240" w:lineRule="auto"/>
        <w:jc w:val="both"/>
        <w:rPr>
          <w:sz w:val="24"/>
          <w:szCs w:val="24"/>
        </w:rPr>
      </w:pPr>
      <w:r w:rsidRPr="00D52F67">
        <w:rPr>
          <w:sz w:val="24"/>
          <w:szCs w:val="24"/>
        </w:rPr>
        <w:t xml:space="preserve">Desde ANPE pedimos al Sr. Consejero de Educación que escuche y tenga en cuenta la petición de los Claustros y retire esta normativa </w:t>
      </w:r>
      <w:r w:rsidR="000677B6" w:rsidRPr="00D52F67">
        <w:rPr>
          <w:sz w:val="24"/>
          <w:szCs w:val="24"/>
        </w:rPr>
        <w:t xml:space="preserve">dando paso a la negociación de una nueva que respete </w:t>
      </w:r>
      <w:r w:rsidR="00773F39" w:rsidRPr="00D52F67">
        <w:rPr>
          <w:sz w:val="24"/>
          <w:szCs w:val="24"/>
        </w:rPr>
        <w:t xml:space="preserve">a las comunidades educativas de los centros, su realidad y el trabajo desarrollado por </w:t>
      </w:r>
      <w:r w:rsidR="00D52F67">
        <w:rPr>
          <w:sz w:val="24"/>
          <w:szCs w:val="24"/>
        </w:rPr>
        <w:t xml:space="preserve">todos </w:t>
      </w:r>
      <w:r w:rsidR="00773F39" w:rsidRPr="00D52F67">
        <w:rPr>
          <w:sz w:val="24"/>
          <w:szCs w:val="24"/>
        </w:rPr>
        <w:t>sus componentes</w:t>
      </w:r>
      <w:r w:rsidR="00362C3A">
        <w:rPr>
          <w:sz w:val="24"/>
          <w:szCs w:val="24"/>
        </w:rPr>
        <w:t>.</w:t>
      </w:r>
    </w:p>
    <w:p w14:paraId="1C30FE7C" w14:textId="77777777" w:rsidR="00362C3A" w:rsidRDefault="00362C3A" w:rsidP="00362C3A">
      <w:pPr>
        <w:spacing w:line="240" w:lineRule="auto"/>
        <w:jc w:val="both"/>
        <w:rPr>
          <w:sz w:val="24"/>
          <w:szCs w:val="24"/>
        </w:rPr>
      </w:pPr>
    </w:p>
    <w:p w14:paraId="69BB6165" w14:textId="77777777" w:rsidR="00362C3A" w:rsidRDefault="00362C3A" w:rsidP="00362C3A">
      <w:pPr>
        <w:spacing w:line="240" w:lineRule="auto"/>
        <w:jc w:val="both"/>
        <w:rPr>
          <w:sz w:val="24"/>
          <w:szCs w:val="24"/>
        </w:rPr>
      </w:pPr>
    </w:p>
    <w:p w14:paraId="56757C4F" w14:textId="77777777" w:rsidR="00362C3A" w:rsidRDefault="00362C3A" w:rsidP="00362C3A">
      <w:pPr>
        <w:spacing w:line="240" w:lineRule="auto"/>
        <w:jc w:val="both"/>
        <w:rPr>
          <w:sz w:val="24"/>
          <w:szCs w:val="24"/>
        </w:rPr>
      </w:pPr>
    </w:p>
    <w:p w14:paraId="10E059B1" w14:textId="55EE404B" w:rsidR="00362C3A" w:rsidRDefault="00362C3A" w:rsidP="00362C3A">
      <w:pPr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Pamplona, 6 de noviembre de 2023.</w:t>
      </w:r>
    </w:p>
    <w:p w14:paraId="25A4407B" w14:textId="1377F061" w:rsidR="0020272E" w:rsidRDefault="00362C3A" w:rsidP="00362C3A">
      <w:pPr>
        <w:spacing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ANPE-NAVARRA.</w:t>
      </w:r>
    </w:p>
    <w:p w14:paraId="67010265" w14:textId="3C3A5965" w:rsidR="0020272E" w:rsidRDefault="0020272E" w:rsidP="0020272E">
      <w:pPr>
        <w:rPr>
          <w:sz w:val="24"/>
          <w:szCs w:val="24"/>
        </w:rPr>
      </w:pPr>
    </w:p>
    <w:p w14:paraId="621B8A59" w14:textId="77777777" w:rsidR="0020272E" w:rsidRDefault="0020272E" w:rsidP="0020272E">
      <w:pPr>
        <w:rPr>
          <w:sz w:val="24"/>
          <w:szCs w:val="24"/>
        </w:rPr>
      </w:pPr>
    </w:p>
    <w:p w14:paraId="39D85B7B" w14:textId="77777777" w:rsidR="0020272E" w:rsidRDefault="0020272E" w:rsidP="0020272E">
      <w:pPr>
        <w:jc w:val="center"/>
        <w:rPr>
          <w:sz w:val="24"/>
          <w:szCs w:val="24"/>
        </w:rPr>
      </w:pPr>
    </w:p>
    <w:p w14:paraId="22D2B67D" w14:textId="444AF3CE" w:rsidR="00343915" w:rsidRDefault="00343915" w:rsidP="0034391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018832" wp14:editId="07543391">
            <wp:simplePos x="0" y="0"/>
            <wp:positionH relativeFrom="column">
              <wp:posOffset>-358140</wp:posOffset>
            </wp:positionH>
            <wp:positionV relativeFrom="page">
              <wp:posOffset>342900</wp:posOffset>
            </wp:positionV>
            <wp:extent cx="1294765" cy="1367790"/>
            <wp:effectExtent l="0" t="0" r="635" b="3810"/>
            <wp:wrapSquare wrapText="bothSides"/>
            <wp:docPr id="1183152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LISTADO DE COLEGIOS CUYOS CLAUSTROS PIDEN QUE SE MANTENGA EL TIPO DE JORNADA ESCOLAR DECIDIDO POR SUS COMUNIDADES EDUCATIVAS.</w:t>
      </w:r>
    </w:p>
    <w:p w14:paraId="08AFA877" w14:textId="77777777" w:rsidR="00343915" w:rsidRDefault="00343915" w:rsidP="00343915">
      <w:pPr>
        <w:jc w:val="center"/>
        <w:rPr>
          <w:b/>
          <w:bCs/>
          <w:sz w:val="28"/>
          <w:szCs w:val="28"/>
        </w:rPr>
      </w:pPr>
    </w:p>
    <w:p w14:paraId="55DE828B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“San </w:t>
      </w:r>
      <w:proofErr w:type="spellStart"/>
      <w:r>
        <w:rPr>
          <w:sz w:val="28"/>
          <w:szCs w:val="28"/>
        </w:rPr>
        <w:t>Babil</w:t>
      </w:r>
      <w:proofErr w:type="spellEnd"/>
      <w:r>
        <w:rPr>
          <w:sz w:val="28"/>
          <w:szCs w:val="28"/>
        </w:rPr>
        <w:t>” de Ablitas.</w:t>
      </w:r>
    </w:p>
    <w:p w14:paraId="5442F9DE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“Gabriel Valentín </w:t>
      </w:r>
      <w:proofErr w:type="spellStart"/>
      <w:r>
        <w:rPr>
          <w:sz w:val="28"/>
          <w:szCs w:val="28"/>
        </w:rPr>
        <w:t>Casamayor</w:t>
      </w:r>
      <w:proofErr w:type="spellEnd"/>
      <w:r>
        <w:rPr>
          <w:sz w:val="28"/>
          <w:szCs w:val="28"/>
        </w:rPr>
        <w:t xml:space="preserve">” de </w:t>
      </w:r>
      <w:proofErr w:type="spellStart"/>
      <w:r>
        <w:rPr>
          <w:sz w:val="28"/>
          <w:szCs w:val="28"/>
        </w:rPr>
        <w:t>Aibar</w:t>
      </w:r>
      <w:proofErr w:type="spellEnd"/>
      <w:r>
        <w:rPr>
          <w:sz w:val="28"/>
          <w:szCs w:val="28"/>
        </w:rPr>
        <w:t>.</w:t>
      </w:r>
    </w:p>
    <w:p w14:paraId="28789EA7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“Virgen de la Cerca” de Andosilla.</w:t>
      </w:r>
    </w:p>
    <w:p w14:paraId="366B40D0" w14:textId="40AD8C9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de Añorbe.</w:t>
      </w:r>
    </w:p>
    <w:p w14:paraId="4BA244BA" w14:textId="1797BE68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“Sancho Ramírez” de Arguedas.</w:t>
      </w:r>
    </w:p>
    <w:p w14:paraId="2B337341" w14:textId="5C441D89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“Urraca Reina” de Artajona.</w:t>
      </w:r>
    </w:p>
    <w:p w14:paraId="6FD95CBA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</w:t>
      </w:r>
      <w:proofErr w:type="spellStart"/>
      <w:r>
        <w:rPr>
          <w:sz w:val="28"/>
          <w:szCs w:val="28"/>
        </w:rPr>
        <w:t>Eulza</w:t>
      </w:r>
      <w:proofErr w:type="spellEnd"/>
      <w:r>
        <w:rPr>
          <w:sz w:val="28"/>
          <w:szCs w:val="28"/>
        </w:rPr>
        <w:t>” de Barañáin.</w:t>
      </w:r>
    </w:p>
    <w:p w14:paraId="00C73CCB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“Martín Azpilicueta” de Barásoain.</w:t>
      </w:r>
    </w:p>
    <w:p w14:paraId="7673D68A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de </w:t>
      </w:r>
      <w:proofErr w:type="spellStart"/>
      <w:r>
        <w:rPr>
          <w:sz w:val="28"/>
          <w:szCs w:val="28"/>
        </w:rPr>
        <w:t>Beire</w:t>
      </w:r>
      <w:proofErr w:type="spellEnd"/>
    </w:p>
    <w:p w14:paraId="54FA5F1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“Río Arga” de </w:t>
      </w:r>
      <w:proofErr w:type="spellStart"/>
      <w:r>
        <w:rPr>
          <w:sz w:val="28"/>
          <w:szCs w:val="28"/>
        </w:rPr>
        <w:t>Berbinzana</w:t>
      </w:r>
      <w:proofErr w:type="spellEnd"/>
      <w:r>
        <w:rPr>
          <w:sz w:val="28"/>
          <w:szCs w:val="28"/>
        </w:rPr>
        <w:t>.</w:t>
      </w:r>
    </w:p>
    <w:p w14:paraId="241E3358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“Beriáin” de Beriáin.</w:t>
      </w:r>
    </w:p>
    <w:p w14:paraId="35A48FD6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</w:t>
      </w:r>
      <w:proofErr w:type="spellStart"/>
      <w:r>
        <w:rPr>
          <w:sz w:val="28"/>
          <w:szCs w:val="28"/>
        </w:rPr>
        <w:t>Mendialdea</w:t>
      </w:r>
      <w:proofErr w:type="spellEnd"/>
      <w:r>
        <w:rPr>
          <w:sz w:val="28"/>
          <w:szCs w:val="28"/>
        </w:rPr>
        <w:t xml:space="preserve"> I” de Berriozar.</w:t>
      </w:r>
    </w:p>
    <w:p w14:paraId="052EC88E" w14:textId="1D69D8CE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HLHIP. “</w:t>
      </w:r>
      <w:proofErr w:type="spellStart"/>
      <w:r>
        <w:rPr>
          <w:sz w:val="28"/>
          <w:szCs w:val="28"/>
        </w:rPr>
        <w:t>Ermitaberri</w:t>
      </w:r>
      <w:proofErr w:type="spellEnd"/>
      <w:r>
        <w:rPr>
          <w:sz w:val="28"/>
          <w:szCs w:val="28"/>
        </w:rPr>
        <w:t>” de Burlada.</w:t>
      </w:r>
    </w:p>
    <w:p w14:paraId="6ED0B1D2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“Hilarión Eslava” de Burlada.</w:t>
      </w:r>
    </w:p>
    <w:p w14:paraId="5742B502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 Juan de Jerusalén” de Cabanillas.</w:t>
      </w:r>
    </w:p>
    <w:p w14:paraId="3526E0F9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“Teresa Bertrán de Lis” de </w:t>
      </w:r>
      <w:proofErr w:type="spellStart"/>
      <w:r>
        <w:rPr>
          <w:sz w:val="28"/>
          <w:szCs w:val="28"/>
        </w:rPr>
        <w:t>Cadreita</w:t>
      </w:r>
      <w:proofErr w:type="spellEnd"/>
      <w:r>
        <w:rPr>
          <w:sz w:val="28"/>
          <w:szCs w:val="28"/>
        </w:rPr>
        <w:t>.</w:t>
      </w:r>
    </w:p>
    <w:p w14:paraId="2F9182BB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“Virgen de Gracia” de </w:t>
      </w:r>
      <w:proofErr w:type="spellStart"/>
      <w:r>
        <w:rPr>
          <w:sz w:val="28"/>
          <w:szCs w:val="28"/>
        </w:rPr>
        <w:t>Cárcar</w:t>
      </w:r>
      <w:proofErr w:type="spellEnd"/>
      <w:r>
        <w:rPr>
          <w:sz w:val="28"/>
          <w:szCs w:val="28"/>
        </w:rPr>
        <w:t>.</w:t>
      </w:r>
    </w:p>
    <w:p w14:paraId="7C510457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“Santa Vicenta María” de Cascante.</w:t>
      </w:r>
    </w:p>
    <w:p w14:paraId="4B207797" w14:textId="00AF2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“Francisco Javier Sáenz de </w:t>
      </w:r>
      <w:proofErr w:type="spellStart"/>
      <w:r>
        <w:rPr>
          <w:sz w:val="28"/>
          <w:szCs w:val="28"/>
        </w:rPr>
        <w:t>Oiza</w:t>
      </w:r>
      <w:proofErr w:type="spellEnd"/>
      <w:r>
        <w:rPr>
          <w:sz w:val="28"/>
          <w:szCs w:val="28"/>
        </w:rPr>
        <w:t>” de Cáseda.</w:t>
      </w:r>
    </w:p>
    <w:p w14:paraId="3798AA9B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“Otero de Navascués” de </w:t>
      </w:r>
      <w:proofErr w:type="spellStart"/>
      <w:r>
        <w:rPr>
          <w:sz w:val="28"/>
          <w:szCs w:val="28"/>
        </w:rPr>
        <w:t>Cintruénigo</w:t>
      </w:r>
      <w:proofErr w:type="spellEnd"/>
      <w:r>
        <w:rPr>
          <w:sz w:val="28"/>
          <w:szCs w:val="28"/>
        </w:rPr>
        <w:t>.</w:t>
      </w:r>
    </w:p>
    <w:p w14:paraId="683F68FE" w14:textId="72DB4436" w:rsidR="009C69BA" w:rsidRDefault="009C69BA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“Cerro de la Cruz” de Cortes.</w:t>
      </w:r>
    </w:p>
    <w:p w14:paraId="76D5D279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“Virgen de Nievas” de Dicastillo.</w:t>
      </w:r>
    </w:p>
    <w:p w14:paraId="03F867D1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HLHIP. “San Esteban” de Erro.</w:t>
      </w:r>
    </w:p>
    <w:p w14:paraId="6BB37A24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“Doña </w:t>
      </w:r>
      <w:proofErr w:type="spellStart"/>
      <w:r>
        <w:rPr>
          <w:sz w:val="28"/>
          <w:szCs w:val="28"/>
        </w:rPr>
        <w:t>Álvara</w:t>
      </w:r>
      <w:proofErr w:type="spellEnd"/>
      <w:r>
        <w:rPr>
          <w:sz w:val="28"/>
          <w:szCs w:val="28"/>
        </w:rPr>
        <w:t xml:space="preserve"> Álvarez” de Falces.</w:t>
      </w:r>
    </w:p>
    <w:p w14:paraId="5F61A047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“Juan de Palafox” de Fitero.</w:t>
      </w:r>
    </w:p>
    <w:p w14:paraId="3F4E9E88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“Elías Terés Sádaba” de Funes.</w:t>
      </w:r>
    </w:p>
    <w:p w14:paraId="46249FF9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“Santos Justo y Pastor” de Fustiñana.</w:t>
      </w:r>
    </w:p>
    <w:p w14:paraId="0619E1C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 Miguel” de Larraga.</w:t>
      </w:r>
    </w:p>
    <w:p w14:paraId="29F6A23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“Doña Blanca de Navarra” de Lerín.</w:t>
      </w:r>
    </w:p>
    <w:p w14:paraId="75B94661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“Ángel Martínez Baigorri” de Lodosa.</w:t>
      </w:r>
    </w:p>
    <w:p w14:paraId="5FCDFEDB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CPEIP. “Santa María” de Los Arcos.</w:t>
      </w:r>
    </w:p>
    <w:p w14:paraId="7CB70F11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 Bartolomé” de Marcilla.</w:t>
      </w:r>
    </w:p>
    <w:p w14:paraId="15C9F484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“Santa Ana” de Mélida.</w:t>
      </w:r>
    </w:p>
    <w:p w14:paraId="7FB630CF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“Nuestra Señora del Patrocinio” de Milagro.</w:t>
      </w:r>
    </w:p>
    <w:p w14:paraId="0B7B72A2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“Santa Bárbara” de Monreal.</w:t>
      </w:r>
    </w:p>
    <w:p w14:paraId="19E96707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“San Miguel” de Noáin.</w:t>
      </w:r>
    </w:p>
    <w:p w14:paraId="2A223789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de </w:t>
      </w:r>
      <w:proofErr w:type="spellStart"/>
      <w:r>
        <w:rPr>
          <w:sz w:val="28"/>
          <w:szCs w:val="28"/>
        </w:rPr>
        <w:t>Obanos</w:t>
      </w:r>
      <w:proofErr w:type="spellEnd"/>
      <w:r>
        <w:rPr>
          <w:sz w:val="28"/>
          <w:szCs w:val="28"/>
        </w:rPr>
        <w:t>.</w:t>
      </w:r>
    </w:p>
    <w:p w14:paraId="7DB93AE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“Príncipe de Viana” de Olite.</w:t>
      </w:r>
    </w:p>
    <w:p w14:paraId="4615188A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</w:t>
      </w:r>
      <w:proofErr w:type="spellStart"/>
      <w:r>
        <w:rPr>
          <w:sz w:val="28"/>
          <w:szCs w:val="28"/>
        </w:rPr>
        <w:t>Azpilagaña</w:t>
      </w:r>
      <w:proofErr w:type="spellEnd"/>
      <w:r>
        <w:rPr>
          <w:sz w:val="28"/>
          <w:szCs w:val="28"/>
        </w:rPr>
        <w:t>” de Pamplona.</w:t>
      </w:r>
    </w:p>
    <w:p w14:paraId="325B4C90" w14:textId="6C8F9D2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“Cardenal </w:t>
      </w:r>
      <w:proofErr w:type="spellStart"/>
      <w:r>
        <w:rPr>
          <w:sz w:val="28"/>
          <w:szCs w:val="28"/>
        </w:rPr>
        <w:t>Ilundáin</w:t>
      </w:r>
      <w:proofErr w:type="spellEnd"/>
      <w:r>
        <w:rPr>
          <w:sz w:val="28"/>
          <w:szCs w:val="28"/>
        </w:rPr>
        <w:t>” de Pamplona.</w:t>
      </w:r>
    </w:p>
    <w:p w14:paraId="7394EF66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</w:t>
      </w:r>
      <w:proofErr w:type="spellStart"/>
      <w:r>
        <w:rPr>
          <w:sz w:val="28"/>
          <w:szCs w:val="28"/>
        </w:rPr>
        <w:t>Ermitagaña</w:t>
      </w:r>
      <w:proofErr w:type="spellEnd"/>
      <w:r>
        <w:rPr>
          <w:sz w:val="28"/>
          <w:szCs w:val="28"/>
        </w:rPr>
        <w:t>” de Pamplona.</w:t>
      </w:r>
    </w:p>
    <w:p w14:paraId="33B11A0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“Iturrama” de Pamplona.</w:t>
      </w:r>
    </w:p>
    <w:p w14:paraId="2C3FA59B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“Ximénez de Rada” de Rada.</w:t>
      </w:r>
    </w:p>
    <w:p w14:paraId="20C0EDD9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“San Bartolomé” de </w:t>
      </w:r>
      <w:proofErr w:type="spellStart"/>
      <w:r>
        <w:rPr>
          <w:sz w:val="28"/>
          <w:szCs w:val="28"/>
        </w:rPr>
        <w:t>Ribaforada</w:t>
      </w:r>
      <w:proofErr w:type="spellEnd"/>
      <w:r>
        <w:rPr>
          <w:sz w:val="28"/>
          <w:szCs w:val="28"/>
        </w:rPr>
        <w:t>.</w:t>
      </w:r>
    </w:p>
    <w:p w14:paraId="24715CB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“Alfonso X El Sabio” de San Adrián.</w:t>
      </w:r>
    </w:p>
    <w:p w14:paraId="2BFE01B7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“Luis Gil” de Sangüesa.</w:t>
      </w:r>
    </w:p>
    <w:p w14:paraId="4A949648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“Nuestra Señora de la Asunción” de Santacara.</w:t>
      </w:r>
    </w:p>
    <w:p w14:paraId="415628F7" w14:textId="2280F8EA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“Hermanas </w:t>
      </w:r>
      <w:proofErr w:type="spellStart"/>
      <w:r>
        <w:rPr>
          <w:sz w:val="28"/>
          <w:szCs w:val="28"/>
        </w:rPr>
        <w:t>Úriz</w:t>
      </w:r>
      <w:proofErr w:type="spellEnd"/>
      <w:r>
        <w:rPr>
          <w:sz w:val="28"/>
          <w:szCs w:val="28"/>
        </w:rPr>
        <w:t xml:space="preserve"> Pi” de Sarriguren. </w:t>
      </w:r>
    </w:p>
    <w:p w14:paraId="216E5949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“Virgen de Nievas” de Sesma.</w:t>
      </w:r>
    </w:p>
    <w:p w14:paraId="2163F8EC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”Huertas Mayores” de Tudela. </w:t>
      </w:r>
    </w:p>
    <w:p w14:paraId="13514071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“Monte San Julián” de Tudela.</w:t>
      </w:r>
    </w:p>
    <w:p w14:paraId="2F21E633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“Carlos II de Navarra” de </w:t>
      </w:r>
      <w:proofErr w:type="spellStart"/>
      <w:r>
        <w:rPr>
          <w:sz w:val="28"/>
          <w:szCs w:val="28"/>
        </w:rPr>
        <w:t>Ujué</w:t>
      </w:r>
      <w:proofErr w:type="spellEnd"/>
      <w:r>
        <w:rPr>
          <w:sz w:val="28"/>
          <w:szCs w:val="28"/>
        </w:rPr>
        <w:t>.</w:t>
      </w:r>
    </w:p>
    <w:p w14:paraId="42890061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“Félix Zapatero” de Valtierra.</w:t>
      </w:r>
    </w:p>
    <w:p w14:paraId="1CE05884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“Ricardo Campano” de Viana.</w:t>
      </w:r>
    </w:p>
    <w:p w14:paraId="65B07A2C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“El Castellar” de Villafranca.</w:t>
      </w:r>
    </w:p>
    <w:p w14:paraId="3E4BC8FE" w14:textId="77777777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CPEIP. “San Veremundo” de </w:t>
      </w:r>
      <w:proofErr w:type="spellStart"/>
      <w:r>
        <w:rPr>
          <w:sz w:val="28"/>
          <w:szCs w:val="28"/>
        </w:rPr>
        <w:t>Villatuerta</w:t>
      </w:r>
      <w:proofErr w:type="spellEnd"/>
      <w:r>
        <w:rPr>
          <w:sz w:val="28"/>
          <w:szCs w:val="28"/>
        </w:rPr>
        <w:t>.</w:t>
      </w:r>
    </w:p>
    <w:p w14:paraId="7C6A9E66" w14:textId="60ED0604" w:rsidR="00343915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HLHIP. “</w:t>
      </w:r>
      <w:proofErr w:type="spellStart"/>
      <w:r>
        <w:rPr>
          <w:sz w:val="28"/>
          <w:szCs w:val="28"/>
        </w:rPr>
        <w:t>Atargi</w:t>
      </w:r>
      <w:proofErr w:type="spellEnd"/>
      <w:r>
        <w:rPr>
          <w:sz w:val="28"/>
          <w:szCs w:val="28"/>
        </w:rPr>
        <w:t xml:space="preserve">” de Villava. </w:t>
      </w:r>
    </w:p>
    <w:p w14:paraId="214B9F00" w14:textId="185F32D7" w:rsidR="00AB6C9C" w:rsidRDefault="00343915" w:rsidP="00343915">
      <w:pPr>
        <w:pStyle w:val="Prrafodelista"/>
        <w:numPr>
          <w:ilvl w:val="0"/>
          <w:numId w:val="5"/>
        </w:numPr>
        <w:spacing w:line="25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CPEIP. “Lorenzo Goicoa” de Villava.</w:t>
      </w:r>
    </w:p>
    <w:p w14:paraId="6E8FA94F" w14:textId="44E17FF0" w:rsidR="00343915" w:rsidRPr="00AB6C9C" w:rsidRDefault="00343915" w:rsidP="00C6564F">
      <w:pPr>
        <w:rPr>
          <w:sz w:val="28"/>
          <w:szCs w:val="28"/>
        </w:rPr>
      </w:pPr>
    </w:p>
    <w:sectPr w:rsidR="00343915" w:rsidRPr="00AB6C9C" w:rsidSect="00DB3AD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F97B" w14:textId="77777777" w:rsidR="00796275" w:rsidRDefault="00796275" w:rsidP="00DB3AD6">
      <w:pPr>
        <w:spacing w:after="0" w:line="240" w:lineRule="auto"/>
      </w:pPr>
      <w:r>
        <w:separator/>
      </w:r>
    </w:p>
  </w:endnote>
  <w:endnote w:type="continuationSeparator" w:id="0">
    <w:p w14:paraId="0F083C88" w14:textId="77777777" w:rsidR="00796275" w:rsidRDefault="00796275" w:rsidP="00DB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2" w:type="dxa"/>
      <w:jc w:val="center"/>
      <w:tblBorders>
        <w:top w:val="single" w:sz="4" w:space="0" w:color="70AD47"/>
      </w:tblBorders>
      <w:tblLook w:val="01E0" w:firstRow="1" w:lastRow="1" w:firstColumn="1" w:lastColumn="1" w:noHBand="0" w:noVBand="0"/>
    </w:tblPr>
    <w:tblGrid>
      <w:gridCol w:w="1636"/>
      <w:gridCol w:w="8236"/>
    </w:tblGrid>
    <w:tr w:rsidR="00DB3AD6" w:rsidRPr="00FB6972" w14:paraId="2956C0ED" w14:textId="77777777" w:rsidTr="00A516DB">
      <w:trPr>
        <w:trHeight w:val="621"/>
        <w:jc w:val="center"/>
      </w:trPr>
      <w:tc>
        <w:tcPr>
          <w:tcW w:w="1636" w:type="dxa"/>
          <w:vAlign w:val="center"/>
        </w:tcPr>
        <w:p w14:paraId="306E7DB5" w14:textId="77777777" w:rsidR="00DB3AD6" w:rsidRPr="00FB6972" w:rsidRDefault="00DB3AD6" w:rsidP="00DB3AD6">
          <w:pPr>
            <w:pStyle w:val="Piedepgina"/>
            <w:jc w:val="center"/>
            <w:rPr>
              <w:rFonts w:ascii="Arial" w:hAnsi="Arial" w:cs="Arial"/>
              <w:b/>
              <w:sz w:val="24"/>
              <w:szCs w:val="24"/>
              <w:lang w:val="es-ES_tradnl"/>
            </w:rPr>
          </w:pPr>
          <w:r w:rsidRPr="00FB6972">
            <w:rPr>
              <w:rFonts w:ascii="Arial" w:hAnsi="Arial" w:cs="Arial"/>
              <w:b/>
              <w:sz w:val="24"/>
              <w:szCs w:val="24"/>
              <w:lang w:val="es-ES_tradnl"/>
            </w:rPr>
            <w:t>ANPE NAVARRA</w:t>
          </w:r>
        </w:p>
      </w:tc>
      <w:tc>
        <w:tcPr>
          <w:tcW w:w="8236" w:type="dxa"/>
        </w:tcPr>
        <w:p w14:paraId="19D94812" w14:textId="77777777" w:rsidR="00DB3AD6" w:rsidRDefault="00DB3AD6" w:rsidP="00DB3AD6">
          <w:pPr>
            <w:pStyle w:val="Piedepgina"/>
            <w:spacing w:before="120"/>
            <w:jc w:val="center"/>
            <w:rPr>
              <w:rFonts w:ascii="Arial" w:hAnsi="Arial" w:cs="Arial"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C/ </w:t>
          </w:r>
          <w:proofErr w:type="spellStart"/>
          <w:r>
            <w:rPr>
              <w:rFonts w:ascii="Arial" w:hAnsi="Arial" w:cs="Arial"/>
              <w:sz w:val="18"/>
              <w:szCs w:val="18"/>
              <w:lang w:val="es-ES_tradnl"/>
            </w:rPr>
            <w:t>Aizoáin</w:t>
          </w:r>
          <w:proofErr w:type="spellEnd"/>
          <w:r>
            <w:rPr>
              <w:rFonts w:ascii="Arial" w:hAnsi="Arial" w:cs="Arial"/>
              <w:sz w:val="18"/>
              <w:szCs w:val="18"/>
              <w:lang w:val="es-ES_tradnl"/>
            </w:rPr>
            <w:t>, 10 - 2ª Planta. Oficina 29. 31013 Ansoáin</w:t>
          </w:r>
          <w:r w:rsidRPr="00FB6972">
            <w:rPr>
              <w:rFonts w:ascii="Arial" w:hAnsi="Arial" w:cs="Arial"/>
              <w:sz w:val="18"/>
              <w:szCs w:val="18"/>
              <w:lang w:val="es-ES_tradnl"/>
            </w:rPr>
            <w:t xml:space="preserve">. </w:t>
          </w:r>
        </w:p>
        <w:p w14:paraId="3FAEA0AC" w14:textId="77777777" w:rsidR="00DB3AD6" w:rsidRPr="00FB6972" w:rsidRDefault="00DB3AD6" w:rsidP="00DB3AD6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es-ES_tradnl"/>
            </w:rPr>
          </w:pPr>
          <w:r>
            <w:rPr>
              <w:rFonts w:ascii="Arial" w:hAnsi="Arial" w:cs="Arial"/>
              <w:sz w:val="18"/>
              <w:szCs w:val="18"/>
              <w:lang w:val="es-ES_tradnl"/>
            </w:rPr>
            <w:t>948 25 57 49 -</w:t>
          </w:r>
          <w:r w:rsidRPr="00FB6972">
            <w:rPr>
              <w:rFonts w:ascii="Arial" w:hAnsi="Arial" w:cs="Arial"/>
              <w:sz w:val="18"/>
              <w:szCs w:val="18"/>
              <w:lang w:val="es-ES_tradnl"/>
            </w:rPr>
            <w:t xml:space="preserve"> </w:t>
          </w:r>
          <w:r w:rsidRPr="00D95A5E">
            <w:rPr>
              <w:rFonts w:ascii="Arial" w:hAnsi="Arial" w:cs="Arial"/>
              <w:sz w:val="18"/>
              <w:szCs w:val="18"/>
              <w:lang w:val="es-ES_tradnl"/>
            </w:rPr>
            <w:t>navarra@anpe.es</w:t>
          </w:r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 - www.anpenavarra.es</w:t>
          </w:r>
        </w:p>
      </w:tc>
    </w:tr>
  </w:tbl>
  <w:p w14:paraId="24DC268D" w14:textId="77777777" w:rsidR="00DB3AD6" w:rsidRDefault="00DB3A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960D" w14:textId="77777777" w:rsidR="00796275" w:rsidRDefault="00796275" w:rsidP="00DB3AD6">
      <w:pPr>
        <w:spacing w:after="0" w:line="240" w:lineRule="auto"/>
      </w:pPr>
      <w:r>
        <w:separator/>
      </w:r>
    </w:p>
  </w:footnote>
  <w:footnote w:type="continuationSeparator" w:id="0">
    <w:p w14:paraId="6B25196D" w14:textId="77777777" w:rsidR="00796275" w:rsidRDefault="00796275" w:rsidP="00DB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9FF"/>
    <w:multiLevelType w:val="hybridMultilevel"/>
    <w:tmpl w:val="10FE42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4799D"/>
    <w:multiLevelType w:val="hybridMultilevel"/>
    <w:tmpl w:val="51EEABC6"/>
    <w:lvl w:ilvl="0" w:tplc="A2DC57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65C36"/>
    <w:multiLevelType w:val="hybridMultilevel"/>
    <w:tmpl w:val="8B8E5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5093"/>
    <w:multiLevelType w:val="hybridMultilevel"/>
    <w:tmpl w:val="CF848D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886373">
    <w:abstractNumId w:val="3"/>
  </w:num>
  <w:num w:numId="2" w16cid:durableId="98332989">
    <w:abstractNumId w:val="0"/>
  </w:num>
  <w:num w:numId="3" w16cid:durableId="438570456">
    <w:abstractNumId w:val="1"/>
  </w:num>
  <w:num w:numId="4" w16cid:durableId="370226349">
    <w:abstractNumId w:val="2"/>
  </w:num>
  <w:num w:numId="5" w16cid:durableId="624775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D6"/>
    <w:rsid w:val="000677B6"/>
    <w:rsid w:val="000E1CF5"/>
    <w:rsid w:val="00117BF0"/>
    <w:rsid w:val="0017475C"/>
    <w:rsid w:val="001D3E85"/>
    <w:rsid w:val="0020272E"/>
    <w:rsid w:val="00211F32"/>
    <w:rsid w:val="00273D34"/>
    <w:rsid w:val="003267DA"/>
    <w:rsid w:val="003319E3"/>
    <w:rsid w:val="00343915"/>
    <w:rsid w:val="003621F0"/>
    <w:rsid w:val="00362C3A"/>
    <w:rsid w:val="00372160"/>
    <w:rsid w:val="00414542"/>
    <w:rsid w:val="00432672"/>
    <w:rsid w:val="00456B3A"/>
    <w:rsid w:val="004866FF"/>
    <w:rsid w:val="00514ED0"/>
    <w:rsid w:val="005352A6"/>
    <w:rsid w:val="00537742"/>
    <w:rsid w:val="005655C7"/>
    <w:rsid w:val="005A7DA1"/>
    <w:rsid w:val="005E3DF8"/>
    <w:rsid w:val="00620697"/>
    <w:rsid w:val="006351EA"/>
    <w:rsid w:val="0068021C"/>
    <w:rsid w:val="006A1A07"/>
    <w:rsid w:val="006A29D8"/>
    <w:rsid w:val="00752467"/>
    <w:rsid w:val="00773051"/>
    <w:rsid w:val="00773F39"/>
    <w:rsid w:val="0078367A"/>
    <w:rsid w:val="00796275"/>
    <w:rsid w:val="007A0745"/>
    <w:rsid w:val="007D197D"/>
    <w:rsid w:val="00875A63"/>
    <w:rsid w:val="008F7A82"/>
    <w:rsid w:val="009B3FCF"/>
    <w:rsid w:val="009C69BA"/>
    <w:rsid w:val="009D4B64"/>
    <w:rsid w:val="00A06335"/>
    <w:rsid w:val="00A11B8D"/>
    <w:rsid w:val="00A16375"/>
    <w:rsid w:val="00AB6C9C"/>
    <w:rsid w:val="00AC077F"/>
    <w:rsid w:val="00AD7612"/>
    <w:rsid w:val="00B260E7"/>
    <w:rsid w:val="00B42AA2"/>
    <w:rsid w:val="00B54CB2"/>
    <w:rsid w:val="00B73E58"/>
    <w:rsid w:val="00B96085"/>
    <w:rsid w:val="00C05824"/>
    <w:rsid w:val="00C603F3"/>
    <w:rsid w:val="00C6564F"/>
    <w:rsid w:val="00CD0E37"/>
    <w:rsid w:val="00CE326A"/>
    <w:rsid w:val="00D10204"/>
    <w:rsid w:val="00D16666"/>
    <w:rsid w:val="00D52F67"/>
    <w:rsid w:val="00DA2AA1"/>
    <w:rsid w:val="00DB3AD6"/>
    <w:rsid w:val="00DF3552"/>
    <w:rsid w:val="00E05BA8"/>
    <w:rsid w:val="00E22ED4"/>
    <w:rsid w:val="00E46B9F"/>
    <w:rsid w:val="00F62945"/>
    <w:rsid w:val="00FB6E87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29AE"/>
  <w15:chartTrackingRefBased/>
  <w15:docId w15:val="{474F861C-BEEE-463C-AF4E-63AEA763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3AD6"/>
  </w:style>
  <w:style w:type="paragraph" w:styleId="Piedepgina">
    <w:name w:val="footer"/>
    <w:basedOn w:val="Normal"/>
    <w:link w:val="PiedepginaCar"/>
    <w:uiPriority w:val="99"/>
    <w:unhideWhenUsed/>
    <w:rsid w:val="00DB3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AD6"/>
  </w:style>
  <w:style w:type="paragraph" w:styleId="Prrafodelista">
    <w:name w:val="List Paragraph"/>
    <w:basedOn w:val="Normal"/>
    <w:uiPriority w:val="34"/>
    <w:qFormat/>
    <w:rsid w:val="005E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ANPE NAVARRA</dc:creator>
  <cp:keywords/>
  <dc:description/>
  <cp:lastModifiedBy>ANPE NAVARRA</cp:lastModifiedBy>
  <cp:revision>11</cp:revision>
  <dcterms:created xsi:type="dcterms:W3CDTF">2023-10-31T09:21:00Z</dcterms:created>
  <dcterms:modified xsi:type="dcterms:W3CDTF">2023-11-06T09:52:00Z</dcterms:modified>
</cp:coreProperties>
</file>